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B0" w:rsidRDefault="00D806B0" w:rsidP="00D806B0">
      <w:pPr>
        <w:ind w:left="6096"/>
      </w:pPr>
      <w:r>
        <w:t>Załącznik nr</w:t>
      </w:r>
      <w:r>
        <w:t xml:space="preserve"> 2</w:t>
      </w:r>
      <w:r>
        <w:br/>
        <w:t xml:space="preserve">do Zarządzenia nr </w:t>
      </w:r>
      <w:r>
        <w:br/>
        <w:t>Prezydenta Miasta Stargard</w:t>
      </w:r>
      <w:r>
        <w:br/>
        <w:t>z dnia</w:t>
      </w:r>
    </w:p>
    <w:p w:rsidR="00D806B0" w:rsidRPr="00152E5F" w:rsidRDefault="00D806B0" w:rsidP="00D806B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5F">
        <w:rPr>
          <w:rFonts w:ascii="Times New Roman" w:hAnsi="Times New Roman" w:cs="Times New Roman"/>
          <w:b/>
          <w:sz w:val="24"/>
          <w:szCs w:val="24"/>
        </w:rPr>
        <w:t>Dokument strategiczny w zakresie polityki mieszkaniowej obejmować będzie:</w:t>
      </w:r>
    </w:p>
    <w:p w:rsidR="00D806B0" w:rsidRPr="00152E5F" w:rsidRDefault="00D806B0" w:rsidP="00D806B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2E5F">
        <w:rPr>
          <w:rFonts w:ascii="Times New Roman" w:hAnsi="Times New Roman" w:cs="Times New Roman"/>
          <w:sz w:val="24"/>
          <w:szCs w:val="24"/>
        </w:rPr>
        <w:t>Wstęp.</w:t>
      </w:r>
    </w:p>
    <w:p w:rsidR="00D806B0" w:rsidRPr="00152E5F" w:rsidRDefault="00D806B0" w:rsidP="00D806B0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152E5F">
        <w:rPr>
          <w:rFonts w:ascii="Times New Roman" w:hAnsi="Times New Roman" w:cs="Times New Roman"/>
          <w:sz w:val="24"/>
          <w:szCs w:val="24"/>
        </w:rPr>
        <w:t>Odniesienie się do dokumentów określających zasady działania polityki mieszkaniowej w Stargardzie:</w:t>
      </w:r>
      <w:r w:rsidRPr="00152E5F"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  <w:t> </w:t>
      </w:r>
    </w:p>
    <w:p w:rsidR="00D806B0" w:rsidRPr="00152E5F" w:rsidRDefault="00D806B0" w:rsidP="00D806B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5F">
        <w:rPr>
          <w:rFonts w:ascii="Times New Roman" w:hAnsi="Times New Roman" w:cs="Times New Roman"/>
          <w:sz w:val="24"/>
          <w:szCs w:val="24"/>
        </w:rPr>
        <w:t xml:space="preserve">Uchwała nr </w:t>
      </w:r>
      <w:r w:rsidRPr="00152E5F">
        <w:rPr>
          <w:rFonts w:ascii="Times New Roman" w:eastAsia="Times New Roman" w:hAnsi="Times New Roman" w:cs="Times New Roman"/>
          <w:sz w:val="24"/>
          <w:szCs w:val="24"/>
          <w:lang w:eastAsia="pl-PL"/>
        </w:rPr>
        <w:t>XXV/296/2013</w:t>
      </w:r>
      <w:r w:rsidRPr="00152E5F">
        <w:rPr>
          <w:rFonts w:ascii="Times New Roman" w:hAnsi="Times New Roman" w:cs="Times New Roman"/>
          <w:sz w:val="24"/>
          <w:szCs w:val="24"/>
        </w:rPr>
        <w:t xml:space="preserve"> w sprawie wynajmowania lokali wchodzących </w:t>
      </w:r>
      <w:r w:rsidRPr="00152E5F">
        <w:rPr>
          <w:rFonts w:ascii="Times New Roman" w:hAnsi="Times New Roman" w:cs="Times New Roman"/>
          <w:sz w:val="24"/>
          <w:szCs w:val="24"/>
        </w:rPr>
        <w:br/>
        <w:t>w skład  mieszkaniowego zasobu Gminy - Miasto Stargard i pomieszczeń tymczasowych oraz udzielania pomocy w zaspokajaniu potrzeb mieszkaniowych członków stargardzkiej wspólnoty samorządowej,</w:t>
      </w:r>
    </w:p>
    <w:p w:rsidR="00D806B0" w:rsidRPr="00152E5F" w:rsidRDefault="00D806B0" w:rsidP="00D806B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5F">
        <w:rPr>
          <w:rFonts w:ascii="Times New Roman" w:hAnsi="Times New Roman" w:cs="Times New Roman"/>
          <w:sz w:val="24"/>
          <w:szCs w:val="24"/>
        </w:rPr>
        <w:t>Uchwała nr XIV/153/2015 z dnia 22 grudnia 2015 r. w sprawie wieloletniego programu gospodarowania mieszkaniowym zasobem Gminy - Miasto Stargard na lata 2016-2020,</w:t>
      </w:r>
    </w:p>
    <w:p w:rsidR="00D806B0" w:rsidRPr="00152E5F" w:rsidRDefault="00D806B0" w:rsidP="00D806B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5F">
        <w:rPr>
          <w:rFonts w:ascii="Times New Roman" w:hAnsi="Times New Roman" w:cs="Times New Roman"/>
          <w:sz w:val="24"/>
          <w:szCs w:val="24"/>
        </w:rPr>
        <w:t>Wieloletnia Prognoza Finansowa Gminy Miasto Stargard,</w:t>
      </w:r>
    </w:p>
    <w:p w:rsidR="00D806B0" w:rsidRPr="00152E5F" w:rsidRDefault="00D806B0" w:rsidP="00D806B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5F">
        <w:rPr>
          <w:rFonts w:ascii="Times New Roman" w:hAnsi="Times New Roman" w:cs="Times New Roman"/>
          <w:sz w:val="24"/>
          <w:szCs w:val="24"/>
        </w:rPr>
        <w:t>Gminny Program rewitalizacji Gminy Miasto Stargard na lata 2016-2026,</w:t>
      </w:r>
    </w:p>
    <w:p w:rsidR="00D806B0" w:rsidRPr="00152E5F" w:rsidRDefault="00D806B0" w:rsidP="00D806B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5F">
        <w:rPr>
          <w:rFonts w:ascii="Times New Roman" w:hAnsi="Times New Roman" w:cs="Times New Roman"/>
          <w:sz w:val="24"/>
          <w:szCs w:val="24"/>
        </w:rPr>
        <w:t>Uchwała Nr XXXV/373/2017 Rady Miejskiej w Stargardzie z dnia 31 października 2017 r. w sprawie określenia szczegółowych zasad, sposobu</w:t>
      </w:r>
      <w:r w:rsidRPr="00152E5F">
        <w:rPr>
          <w:rFonts w:ascii="Times New Roman" w:hAnsi="Times New Roman" w:cs="Times New Roman"/>
          <w:sz w:val="24"/>
          <w:szCs w:val="24"/>
        </w:rPr>
        <w:br/>
        <w:t xml:space="preserve"> i trybu udzielania ulg w spłacaniu należności pieniężnych mających charakter cywilnoprawny, warunków dopuszczalności pomocy publicznej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152E5F">
        <w:rPr>
          <w:rFonts w:ascii="Times New Roman" w:hAnsi="Times New Roman" w:cs="Times New Roman"/>
          <w:sz w:val="24"/>
          <w:szCs w:val="24"/>
        </w:rPr>
        <w:t>w przypadkach, w których ulga stanowić będzie pomoc publiczną, oraz wskazania organów lub osób do tego uprawnionych,</w:t>
      </w:r>
    </w:p>
    <w:p w:rsidR="00D806B0" w:rsidRPr="00152E5F" w:rsidRDefault="00D806B0" w:rsidP="00D806B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5F">
        <w:rPr>
          <w:rFonts w:ascii="Times New Roman" w:hAnsi="Times New Roman" w:cs="Times New Roman"/>
          <w:sz w:val="24"/>
          <w:szCs w:val="24"/>
        </w:rPr>
        <w:t xml:space="preserve">Strategia rozwoju </w:t>
      </w:r>
      <w:proofErr w:type="spellStart"/>
      <w:r w:rsidRPr="00152E5F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Pr="00152E5F">
        <w:rPr>
          <w:rFonts w:ascii="Times New Roman" w:hAnsi="Times New Roman" w:cs="Times New Roman"/>
          <w:sz w:val="24"/>
          <w:szCs w:val="24"/>
        </w:rPr>
        <w:t xml:space="preserve"> – Gospodarczego dla Miasta Stargard  do roku 2020,</w:t>
      </w:r>
    </w:p>
    <w:p w:rsidR="00D806B0" w:rsidRPr="00152E5F" w:rsidRDefault="00D806B0" w:rsidP="00D806B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5F">
        <w:rPr>
          <w:rFonts w:ascii="Times New Roman" w:hAnsi="Times New Roman" w:cs="Times New Roman"/>
          <w:sz w:val="24"/>
          <w:szCs w:val="24"/>
        </w:rPr>
        <w:t>Strategia rozwiązywania problemów społecznych dla Miasta Stargard na lata 2014-2020,</w:t>
      </w:r>
    </w:p>
    <w:p w:rsidR="00D806B0" w:rsidRPr="00152E5F" w:rsidRDefault="00D806B0" w:rsidP="00D806B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5F">
        <w:rPr>
          <w:rFonts w:ascii="Times New Roman" w:hAnsi="Times New Roman" w:cs="Times New Roman"/>
          <w:sz w:val="24"/>
          <w:szCs w:val="24"/>
        </w:rPr>
        <w:t>Strategia rozwiązywania problemów Społecznych w powiecie Stargardzkim,</w:t>
      </w:r>
    </w:p>
    <w:p w:rsidR="00D806B0" w:rsidRPr="00152E5F" w:rsidRDefault="00D806B0" w:rsidP="00D806B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5F">
        <w:rPr>
          <w:rFonts w:ascii="Times New Roman" w:hAnsi="Times New Roman" w:cs="Times New Roman"/>
          <w:sz w:val="24"/>
          <w:szCs w:val="24"/>
        </w:rPr>
        <w:t>Wieloletni plan inwestycyjny Stargardzkiego TBS,</w:t>
      </w:r>
    </w:p>
    <w:p w:rsidR="00D806B0" w:rsidRPr="00152E5F" w:rsidRDefault="00D806B0" w:rsidP="00D806B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5F">
        <w:rPr>
          <w:rFonts w:ascii="Times New Roman" w:hAnsi="Times New Roman" w:cs="Times New Roman"/>
          <w:sz w:val="24"/>
          <w:szCs w:val="24"/>
        </w:rPr>
        <w:t>Program „Potrzebny Dom” Stargardzkiego TBS Sp. z o.o.</w:t>
      </w:r>
    </w:p>
    <w:p w:rsidR="00D806B0" w:rsidRPr="00152E5F" w:rsidRDefault="00D806B0" w:rsidP="00D806B0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52E5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02D6013" wp14:editId="77CB86F9">
                <wp:extent cx="304800" cy="304800"/>
                <wp:effectExtent l="4445" t="2540" r="0" b="0"/>
                <wp:docPr id="1" name="AutoShape 2" descr="https://poczta.um.stargard.pl/service/home/%7E/?auth=co&amp;id=48871&amp;part=2.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0B2C80" id="AutoShape 2" o:spid="_x0000_s1026" alt="https://poczta.um.stargard.pl/service/home/%7E/?auth=co&amp;id=48871&amp;part=2.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KbxDSe8CAAAR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806B0" w:rsidRPr="00152E5F" w:rsidRDefault="00D806B0" w:rsidP="00D806B0">
      <w:pPr>
        <w:pStyle w:val="Akapitzlist"/>
        <w:numPr>
          <w:ilvl w:val="0"/>
          <w:numId w:val="2"/>
        </w:numPr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152E5F">
        <w:rPr>
          <w:rFonts w:ascii="Times New Roman" w:hAnsi="Times New Roman" w:cs="Times New Roman"/>
          <w:sz w:val="24"/>
          <w:szCs w:val="24"/>
        </w:rPr>
        <w:t>Określenie sektorów mieszkaniowych w tym:</w:t>
      </w:r>
      <w:r w:rsidRPr="00152E5F">
        <w:rPr>
          <w:rFonts w:ascii="Times New Roman" w:hAnsi="Times New Roman" w:cs="Times New Roman"/>
          <w:sz w:val="24"/>
          <w:szCs w:val="24"/>
        </w:rPr>
        <w:br/>
        <w:t>1. Domy jednorodzinne,</w:t>
      </w:r>
      <w:r w:rsidRPr="00152E5F">
        <w:rPr>
          <w:rFonts w:ascii="Times New Roman" w:hAnsi="Times New Roman" w:cs="Times New Roman"/>
          <w:sz w:val="24"/>
          <w:szCs w:val="24"/>
        </w:rPr>
        <w:br/>
        <w:t>2. Mieszkania własnościowe,</w:t>
      </w:r>
      <w:r w:rsidRPr="00152E5F">
        <w:rPr>
          <w:rFonts w:ascii="Times New Roman" w:hAnsi="Times New Roman" w:cs="Times New Roman"/>
          <w:sz w:val="24"/>
          <w:szCs w:val="24"/>
        </w:rPr>
        <w:br/>
        <w:t xml:space="preserve">3. Mieszkania na wynajem z podziałem na: wynajem rynkowy, wynajem </w:t>
      </w:r>
      <w:r w:rsidRPr="00152E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2E5F">
        <w:rPr>
          <w:rFonts w:ascii="Times New Roman" w:hAnsi="Times New Roman" w:cs="Times New Roman"/>
          <w:sz w:val="24"/>
          <w:szCs w:val="24"/>
        </w:rPr>
        <w:t>o czynszach regulowanych (np. TBS</w:t>
      </w:r>
      <w:r>
        <w:rPr>
          <w:rFonts w:ascii="Times New Roman" w:hAnsi="Times New Roman" w:cs="Times New Roman"/>
          <w:sz w:val="24"/>
          <w:szCs w:val="24"/>
        </w:rPr>
        <w:t xml:space="preserve"> i spółdzielnie  mieszkaniowe) </w:t>
      </w:r>
      <w:r>
        <w:rPr>
          <w:rFonts w:ascii="Times New Roman" w:hAnsi="Times New Roman" w:cs="Times New Roman"/>
          <w:sz w:val="24"/>
          <w:szCs w:val="24"/>
        </w:rPr>
        <w:br/>
        <w:t>i normowanych</w:t>
      </w:r>
      <w:r w:rsidRPr="00152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2E5F">
        <w:rPr>
          <w:rFonts w:ascii="Times New Roman" w:hAnsi="Times New Roman" w:cs="Times New Roman"/>
          <w:sz w:val="24"/>
          <w:szCs w:val="24"/>
        </w:rPr>
        <w:t>mieszkanie+),</w:t>
      </w:r>
      <w:r>
        <w:rPr>
          <w:rFonts w:ascii="Times New Roman" w:hAnsi="Times New Roman" w:cs="Times New Roman"/>
          <w:sz w:val="24"/>
          <w:szCs w:val="24"/>
        </w:rPr>
        <w:t xml:space="preserve"> mieszkania na wynajem z opcją dojścia do własności (mieszkanie+)</w:t>
      </w:r>
    </w:p>
    <w:p w:rsidR="00D806B0" w:rsidRPr="00152E5F" w:rsidRDefault="00D806B0" w:rsidP="00D806B0">
      <w:pPr>
        <w:pStyle w:val="Akapitzlist"/>
        <w:spacing w:line="276" w:lineRule="auto"/>
        <w:ind w:left="1416" w:hanging="282"/>
        <w:rPr>
          <w:rFonts w:ascii="Times New Roman" w:hAnsi="Times New Roman" w:cs="Times New Roman"/>
          <w:sz w:val="24"/>
          <w:szCs w:val="24"/>
        </w:rPr>
      </w:pPr>
      <w:r w:rsidRPr="00152E5F">
        <w:rPr>
          <w:rFonts w:ascii="Times New Roman" w:hAnsi="Times New Roman" w:cs="Times New Roman"/>
          <w:sz w:val="24"/>
          <w:szCs w:val="24"/>
        </w:rPr>
        <w:t xml:space="preserve">4. Mieszkania na wynajem o czynszach dofinansowanych ze środków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2E5F">
        <w:rPr>
          <w:rFonts w:ascii="Times New Roman" w:hAnsi="Times New Roman" w:cs="Times New Roman"/>
          <w:sz w:val="24"/>
          <w:szCs w:val="24"/>
        </w:rPr>
        <w:t>publicznych (mieszkania w dyspozycji Miasta, mieszkania komunalne: docelowe i socjalne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D806B0" w:rsidRPr="00152E5F" w:rsidRDefault="00D806B0" w:rsidP="00D806B0">
      <w:pPr>
        <w:pStyle w:val="Akapitzlist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52E5F">
        <w:rPr>
          <w:rFonts w:ascii="Times New Roman" w:hAnsi="Times New Roman" w:cs="Times New Roman"/>
          <w:sz w:val="24"/>
          <w:szCs w:val="24"/>
        </w:rPr>
        <w:lastRenderedPageBreak/>
        <w:t>5. Mieszkania wspomagane i chronione ze wskazaniem beneficjentów,</w:t>
      </w:r>
      <w:r w:rsidRPr="00152E5F">
        <w:rPr>
          <w:rFonts w:ascii="Times New Roman" w:hAnsi="Times New Roman" w:cs="Times New Roman"/>
          <w:sz w:val="24"/>
          <w:szCs w:val="24"/>
        </w:rPr>
        <w:br/>
        <w:t xml:space="preserve">6. Miejsca schronienia dla osób bezdomnych: schroniska dla bezdomnych,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2E5F">
        <w:rPr>
          <w:rFonts w:ascii="Times New Roman" w:hAnsi="Times New Roman" w:cs="Times New Roman"/>
          <w:sz w:val="24"/>
          <w:szCs w:val="24"/>
        </w:rPr>
        <w:t>noclegownie dla bezdomnych, domy samotnej matki,</w:t>
      </w:r>
      <w:r w:rsidRPr="00152E5F">
        <w:rPr>
          <w:rFonts w:ascii="Times New Roman" w:hAnsi="Times New Roman" w:cs="Times New Roman"/>
          <w:sz w:val="24"/>
          <w:szCs w:val="24"/>
        </w:rPr>
        <w:br/>
        <w:t>7. Pomieszczenia tymczasowe.</w:t>
      </w:r>
    </w:p>
    <w:p w:rsidR="00D806B0" w:rsidRPr="00152E5F" w:rsidRDefault="00D806B0" w:rsidP="00D806B0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806B0" w:rsidRPr="00152E5F" w:rsidRDefault="00D806B0" w:rsidP="00D806B0">
      <w:pPr>
        <w:pStyle w:val="Akapitzlist"/>
        <w:numPr>
          <w:ilvl w:val="0"/>
          <w:numId w:val="2"/>
        </w:numPr>
        <w:spacing w:line="276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152E5F">
        <w:rPr>
          <w:rFonts w:ascii="Times New Roman" w:hAnsi="Times New Roman" w:cs="Times New Roman"/>
          <w:sz w:val="24"/>
          <w:szCs w:val="24"/>
        </w:rPr>
        <w:t>Diagnoza na podstawie danych statystycznych określająca:</w:t>
      </w:r>
    </w:p>
    <w:p w:rsidR="00D806B0" w:rsidRPr="00152E5F" w:rsidRDefault="00D806B0" w:rsidP="00D806B0">
      <w:pPr>
        <w:pStyle w:val="Akapitzlist"/>
        <w:numPr>
          <w:ilvl w:val="0"/>
          <w:numId w:val="1"/>
        </w:numPr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152E5F">
        <w:rPr>
          <w:rFonts w:ascii="Times New Roman" w:hAnsi="Times New Roman" w:cs="Times New Roman"/>
          <w:sz w:val="24"/>
          <w:szCs w:val="24"/>
        </w:rPr>
        <w:t>Liczbę ludności, strukturę wiekową, strukturę dochodów,</w:t>
      </w:r>
    </w:p>
    <w:p w:rsidR="00D806B0" w:rsidRPr="00152E5F" w:rsidRDefault="00D806B0" w:rsidP="00D806B0">
      <w:pPr>
        <w:pStyle w:val="Akapitzlist"/>
        <w:numPr>
          <w:ilvl w:val="0"/>
          <w:numId w:val="1"/>
        </w:numPr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152E5F">
        <w:rPr>
          <w:rFonts w:ascii="Times New Roman" w:hAnsi="Times New Roman" w:cs="Times New Roman"/>
          <w:sz w:val="24"/>
          <w:szCs w:val="24"/>
        </w:rPr>
        <w:t>Zasób mieszkaniowy w mieście w podziale na sektory:</w:t>
      </w:r>
    </w:p>
    <w:p w:rsidR="00D806B0" w:rsidRPr="00416A04" w:rsidRDefault="00D806B0" w:rsidP="00D806B0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16A04">
        <w:rPr>
          <w:rFonts w:ascii="Times New Roman" w:hAnsi="Times New Roman" w:cs="Times New Roman"/>
          <w:sz w:val="24"/>
          <w:szCs w:val="24"/>
        </w:rPr>
        <w:t xml:space="preserve">- własnościowe domy jednorodzinne i  lokale mieszkalne pozostające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416A04">
        <w:rPr>
          <w:rFonts w:ascii="Times New Roman" w:hAnsi="Times New Roman" w:cs="Times New Roman"/>
          <w:sz w:val="24"/>
          <w:szCs w:val="24"/>
        </w:rPr>
        <w:t>w użytkowani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16A04">
        <w:rPr>
          <w:rFonts w:ascii="Times New Roman" w:hAnsi="Times New Roman" w:cs="Times New Roman"/>
          <w:sz w:val="24"/>
          <w:szCs w:val="24"/>
        </w:rPr>
        <w:t xml:space="preserve"> właścicieli, własnościowe domy jednorodzinne i lokale mieszkalne osób fizycznych wynajmowane przez właścicieli,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6A04">
        <w:rPr>
          <w:rFonts w:ascii="Times New Roman" w:hAnsi="Times New Roman" w:cs="Times New Roman"/>
          <w:sz w:val="24"/>
          <w:szCs w:val="24"/>
        </w:rPr>
        <w:t>własnościowe domy jednorodzinne i lokale mieszkalne osób prawnych przeznaczone na wynajem rynkowy,</w:t>
      </w:r>
    </w:p>
    <w:p w:rsidR="00D806B0" w:rsidRPr="00416A04" w:rsidRDefault="00D806B0" w:rsidP="00D806B0">
      <w:pPr>
        <w:pStyle w:val="Akapitzlist"/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16A04">
        <w:rPr>
          <w:rFonts w:ascii="Times New Roman" w:hAnsi="Times New Roman" w:cs="Times New Roman"/>
          <w:sz w:val="24"/>
          <w:szCs w:val="24"/>
        </w:rPr>
        <w:t>- lokale spółdzielcze: lokatorskie, objęte spółdzielczym własnościowym prawem do lokalu i własnościowe,</w:t>
      </w:r>
    </w:p>
    <w:p w:rsidR="00D806B0" w:rsidRPr="00152E5F" w:rsidRDefault="00D806B0" w:rsidP="00D806B0">
      <w:pPr>
        <w:pStyle w:val="Akapitzlist"/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16A04">
        <w:rPr>
          <w:rFonts w:ascii="Times New Roman" w:hAnsi="Times New Roman" w:cs="Times New Roman"/>
          <w:sz w:val="24"/>
          <w:szCs w:val="24"/>
        </w:rPr>
        <w:t xml:space="preserve">- własnościowe domy jednorodzinne i lokale mieszkalne osób prawnych przeznaczone na wynajem regulowany (lokale </w:t>
      </w:r>
      <w:proofErr w:type="spellStart"/>
      <w:r w:rsidRPr="00416A04">
        <w:rPr>
          <w:rFonts w:ascii="Times New Roman" w:hAnsi="Times New Roman" w:cs="Times New Roman"/>
          <w:sz w:val="24"/>
          <w:szCs w:val="24"/>
        </w:rPr>
        <w:t>TBSu</w:t>
      </w:r>
      <w:proofErr w:type="spellEnd"/>
      <w:r w:rsidRPr="00152E5F">
        <w:rPr>
          <w:rFonts w:ascii="Times New Roman" w:hAnsi="Times New Roman" w:cs="Times New Roman"/>
          <w:sz w:val="24"/>
          <w:szCs w:val="24"/>
        </w:rPr>
        <w:t>, mieszkanie+, lokale spółdzielcze na wynajem),</w:t>
      </w:r>
    </w:p>
    <w:p w:rsidR="00D806B0" w:rsidRDefault="00D806B0" w:rsidP="00D806B0">
      <w:pPr>
        <w:pStyle w:val="Akapitzlist"/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52E5F">
        <w:rPr>
          <w:rFonts w:ascii="Times New Roman" w:hAnsi="Times New Roman" w:cs="Times New Roman"/>
          <w:sz w:val="24"/>
          <w:szCs w:val="24"/>
        </w:rPr>
        <w:t>- mieszkania w dyspozycji Miasta oraz mieszkania komunalne, w tym docelowe i socjalne oraz mieszkania komunalne przeznaczone na sprzedaż</w:t>
      </w:r>
      <w:r w:rsidRPr="00416A04">
        <w:rPr>
          <w:rFonts w:ascii="Times New Roman" w:hAnsi="Times New Roman" w:cs="Times New Roman"/>
          <w:sz w:val="24"/>
          <w:szCs w:val="24"/>
        </w:rPr>
        <w:t>, przeznaczone do rozbiórki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06B0" w:rsidRPr="00152E5F" w:rsidRDefault="00D806B0" w:rsidP="00D806B0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52E5F">
        <w:rPr>
          <w:rFonts w:ascii="Times New Roman" w:hAnsi="Times New Roman" w:cs="Times New Roman"/>
          <w:sz w:val="24"/>
          <w:szCs w:val="24"/>
        </w:rPr>
        <w:t>- miejsca schronienia dla osób bezdomnych: schroniska dla bezdomnych, noclegownie dla bezdomnych, domy samotnej matki,</w:t>
      </w:r>
    </w:p>
    <w:p w:rsidR="00D806B0" w:rsidRDefault="00D806B0" w:rsidP="00D806B0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52E5F">
        <w:rPr>
          <w:rFonts w:ascii="Times New Roman" w:hAnsi="Times New Roman" w:cs="Times New Roman"/>
          <w:sz w:val="24"/>
          <w:szCs w:val="24"/>
        </w:rPr>
        <w:t>- pomieszczenia tymczasowe w dyspozycji Miasta.</w:t>
      </w:r>
    </w:p>
    <w:p w:rsidR="00D806B0" w:rsidRPr="00EB2010" w:rsidRDefault="00D806B0" w:rsidP="00D806B0">
      <w:pPr>
        <w:spacing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2010">
        <w:rPr>
          <w:rFonts w:ascii="Times New Roman" w:hAnsi="Times New Roman" w:cs="Times New Roman"/>
          <w:sz w:val="24"/>
          <w:szCs w:val="24"/>
        </w:rPr>
        <w:t xml:space="preserve">. Istniejący zasób TBS, zasób mieszkaniowy miasta oraz lokale w dyspozycji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2010">
        <w:rPr>
          <w:rFonts w:ascii="Times New Roman" w:hAnsi="Times New Roman" w:cs="Times New Roman"/>
          <w:sz w:val="24"/>
          <w:szCs w:val="24"/>
        </w:rPr>
        <w:t>Miasta z podziałem na budynki/mieszkania o określonym:</w:t>
      </w:r>
    </w:p>
    <w:p w:rsidR="00D806B0" w:rsidRPr="00EB2010" w:rsidRDefault="00D806B0" w:rsidP="00D806B0">
      <w:pPr>
        <w:pStyle w:val="Akapitzlist"/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EB2010">
        <w:rPr>
          <w:rFonts w:ascii="Times New Roman" w:hAnsi="Times New Roman" w:cs="Times New Roman"/>
          <w:sz w:val="24"/>
          <w:szCs w:val="24"/>
        </w:rPr>
        <w:t>- standardzie wyposażenia,</w:t>
      </w:r>
    </w:p>
    <w:p w:rsidR="00D806B0" w:rsidRPr="00EB2010" w:rsidRDefault="00D806B0" w:rsidP="00D806B0">
      <w:pPr>
        <w:pStyle w:val="Akapitzlist"/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EB2010">
        <w:rPr>
          <w:rFonts w:ascii="Times New Roman" w:hAnsi="Times New Roman" w:cs="Times New Roman"/>
          <w:sz w:val="24"/>
          <w:szCs w:val="24"/>
        </w:rPr>
        <w:t>- standardzie powierzchniowym,</w:t>
      </w:r>
    </w:p>
    <w:p w:rsidR="00D806B0" w:rsidRPr="00EB2010" w:rsidRDefault="00D806B0" w:rsidP="00D806B0">
      <w:pPr>
        <w:pStyle w:val="Akapitzlist"/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EB2010">
        <w:rPr>
          <w:rFonts w:ascii="Times New Roman" w:hAnsi="Times New Roman" w:cs="Times New Roman"/>
          <w:sz w:val="24"/>
          <w:szCs w:val="24"/>
        </w:rPr>
        <w:t>- stanie technicznym.</w:t>
      </w:r>
    </w:p>
    <w:p w:rsidR="00D806B0" w:rsidRPr="00416A04" w:rsidRDefault="00D806B0" w:rsidP="00D806B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B0" w:rsidRPr="00416A04" w:rsidRDefault="00D806B0" w:rsidP="00D806B0">
      <w:pPr>
        <w:pStyle w:val="Akapitzlist"/>
        <w:numPr>
          <w:ilvl w:val="0"/>
          <w:numId w:val="2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6A04">
        <w:rPr>
          <w:rFonts w:ascii="Times New Roman" w:hAnsi="Times New Roman" w:cs="Times New Roman"/>
          <w:sz w:val="24"/>
          <w:szCs w:val="24"/>
        </w:rPr>
        <w:t xml:space="preserve">Ustalenie wskaźników docelowego standardu zaspokojenia potrzeb mieszkaniowych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16A04">
        <w:rPr>
          <w:rFonts w:ascii="Times New Roman" w:hAnsi="Times New Roman" w:cs="Times New Roman"/>
          <w:sz w:val="24"/>
          <w:szCs w:val="24"/>
        </w:rPr>
        <w:t xml:space="preserve">w mieście: ilościowego (ilość mieszkań do ilości gospodarstw domowych) </w:t>
      </w:r>
      <w:r>
        <w:rPr>
          <w:rFonts w:ascii="Times New Roman" w:hAnsi="Times New Roman" w:cs="Times New Roman"/>
          <w:sz w:val="24"/>
          <w:szCs w:val="24"/>
        </w:rPr>
        <w:br/>
      </w:r>
      <w:r w:rsidRPr="00416A04">
        <w:rPr>
          <w:rFonts w:ascii="Times New Roman" w:hAnsi="Times New Roman" w:cs="Times New Roman"/>
          <w:sz w:val="24"/>
          <w:szCs w:val="24"/>
        </w:rPr>
        <w:t>i jakościowego (wyposażenie, powierzchnia) oraz wyznaczenie harmonogramu dochodzenia do nich w perspektywie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A0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6A04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A0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16A04">
        <w:rPr>
          <w:rFonts w:ascii="Times New Roman" w:hAnsi="Times New Roman" w:cs="Times New Roman"/>
          <w:sz w:val="24"/>
          <w:szCs w:val="24"/>
        </w:rPr>
        <w:t>letniej.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A04">
        <w:rPr>
          <w:rFonts w:ascii="Times New Roman" w:hAnsi="Times New Roman" w:cs="Times New Roman"/>
          <w:sz w:val="24"/>
          <w:szCs w:val="24"/>
        </w:rPr>
        <w:t>Szacunek zapotrzebowania określający ilość mieszkań w stosunku do ilości gospodarstw domowych, z którego wynikać powinna ilość mieszkań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6A04">
        <w:rPr>
          <w:rFonts w:ascii="Times New Roman" w:hAnsi="Times New Roman" w:cs="Times New Roman"/>
          <w:sz w:val="24"/>
          <w:szCs w:val="24"/>
        </w:rPr>
        <w:t xml:space="preserve"> jakie muszą zostać zrealizowane w okresie objętym perspektywą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A04">
        <w:rPr>
          <w:rFonts w:ascii="Times New Roman" w:hAnsi="Times New Roman" w:cs="Times New Roman"/>
          <w:sz w:val="24"/>
          <w:szCs w:val="24"/>
        </w:rPr>
        <w:t>dokumentu. Harmonogram realizacji nowych mieszkań z podziałem na poszczególne lata okresu realizacji polityki mieszkaniowej.</w:t>
      </w:r>
    </w:p>
    <w:p w:rsidR="00D806B0" w:rsidRPr="00416A04" w:rsidRDefault="00D806B0" w:rsidP="00D806B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B0" w:rsidRDefault="00D806B0" w:rsidP="00D806B0">
      <w:pPr>
        <w:pStyle w:val="Akapitzlist"/>
        <w:numPr>
          <w:ilvl w:val="0"/>
          <w:numId w:val="2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6A04">
        <w:rPr>
          <w:rFonts w:ascii="Times New Roman" w:hAnsi="Times New Roman" w:cs="Times New Roman"/>
          <w:sz w:val="24"/>
          <w:szCs w:val="24"/>
        </w:rPr>
        <w:t>Określenie sposobów finansowania zaspokajania potrzeb mieszkaniowych dla poszczególnych sektorów:</w:t>
      </w:r>
    </w:p>
    <w:p w:rsidR="00D806B0" w:rsidRPr="00B237FC" w:rsidRDefault="00D806B0" w:rsidP="00D806B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B0" w:rsidRDefault="00D806B0" w:rsidP="00D806B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04">
        <w:rPr>
          <w:rFonts w:ascii="Times New Roman" w:hAnsi="Times New Roman" w:cs="Times New Roman"/>
          <w:sz w:val="24"/>
          <w:szCs w:val="24"/>
        </w:rPr>
        <w:lastRenderedPageBreak/>
        <w:t xml:space="preserve">Domy jednorodzinne i  mieszkania własnościowe pozyskiwane ze środków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6A04">
        <w:rPr>
          <w:rFonts w:ascii="Times New Roman" w:hAnsi="Times New Roman" w:cs="Times New Roman"/>
          <w:sz w:val="24"/>
          <w:szCs w:val="24"/>
        </w:rPr>
        <w:t>własnych bądź środków własnych i kredytów komercyjnych,</w:t>
      </w:r>
    </w:p>
    <w:p w:rsidR="00D806B0" w:rsidRDefault="00D806B0" w:rsidP="00D806B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04">
        <w:rPr>
          <w:rFonts w:ascii="Times New Roman" w:hAnsi="Times New Roman" w:cs="Times New Roman"/>
          <w:sz w:val="24"/>
          <w:szCs w:val="24"/>
        </w:rPr>
        <w:t>Domy jednorodzinne i mieszkania własnościowe pozyskiwane ze środków własnych i kredytów preferencyjnych,</w:t>
      </w:r>
    </w:p>
    <w:p w:rsidR="00D806B0" w:rsidRDefault="00D806B0" w:rsidP="00D806B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04">
        <w:rPr>
          <w:rFonts w:ascii="Times New Roman" w:hAnsi="Times New Roman" w:cs="Times New Roman"/>
          <w:sz w:val="24"/>
          <w:szCs w:val="24"/>
        </w:rPr>
        <w:t>Wynajem na warunkach rynkowych,</w:t>
      </w:r>
    </w:p>
    <w:p w:rsidR="00D806B0" w:rsidRDefault="00D806B0" w:rsidP="00D806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Czynsze regulowane,</w:t>
      </w:r>
    </w:p>
    <w:p w:rsidR="00D806B0" w:rsidRDefault="00D806B0" w:rsidP="00D806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Czynsze normatywne (mieszkanie +),</w:t>
      </w:r>
    </w:p>
    <w:p w:rsidR="00D806B0" w:rsidRDefault="00D806B0" w:rsidP="00D806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Czynsze normatywne z dopłatą na dojście do własności,</w:t>
      </w:r>
    </w:p>
    <w:p w:rsidR="00D806B0" w:rsidRPr="00152E5F" w:rsidRDefault="00D806B0" w:rsidP="00D806B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04">
        <w:rPr>
          <w:rFonts w:ascii="Times New Roman" w:hAnsi="Times New Roman" w:cs="Times New Roman"/>
          <w:sz w:val="24"/>
          <w:szCs w:val="24"/>
        </w:rPr>
        <w:t xml:space="preserve">Czynsze </w:t>
      </w:r>
      <w:r w:rsidRPr="00152E5F">
        <w:rPr>
          <w:rFonts w:ascii="Times New Roman" w:hAnsi="Times New Roman" w:cs="Times New Roman"/>
          <w:sz w:val="24"/>
          <w:szCs w:val="24"/>
        </w:rPr>
        <w:t>dofinansowane ze środków publicznych (mieszkania w dyspozycji Miasta oraz mieszkania komunalne: docelowe i socjalne)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06B0" w:rsidRPr="00152E5F" w:rsidRDefault="00D806B0" w:rsidP="00D806B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5F">
        <w:rPr>
          <w:rFonts w:ascii="Times New Roman" w:hAnsi="Times New Roman" w:cs="Times New Roman"/>
          <w:sz w:val="24"/>
          <w:szCs w:val="24"/>
        </w:rPr>
        <w:t xml:space="preserve">Dla osób i rodzin pozbawionych schronienia (noclegownie, </w:t>
      </w:r>
      <w:r>
        <w:rPr>
          <w:rFonts w:ascii="Times New Roman" w:hAnsi="Times New Roman" w:cs="Times New Roman"/>
          <w:sz w:val="24"/>
          <w:szCs w:val="24"/>
        </w:rPr>
        <w:t>schroniska, domy samotnej matki</w:t>
      </w:r>
      <w:r w:rsidRPr="00152E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06B0" w:rsidRPr="00416A04" w:rsidRDefault="00D806B0" w:rsidP="00D806B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6A04">
        <w:rPr>
          <w:rFonts w:ascii="Times New Roman" w:hAnsi="Times New Roman" w:cs="Times New Roman"/>
          <w:sz w:val="24"/>
          <w:szCs w:val="24"/>
        </w:rPr>
        <w:t>Mieszkania chronione i wspomagane przeznaczone dla:</w:t>
      </w:r>
      <w:r w:rsidRPr="00416A04">
        <w:rPr>
          <w:rFonts w:ascii="Times New Roman" w:hAnsi="Times New Roman" w:cs="Times New Roman"/>
          <w:sz w:val="24"/>
          <w:szCs w:val="24"/>
        </w:rPr>
        <w:br/>
        <w:t>- niepełnosprawnych,</w:t>
      </w:r>
      <w:r w:rsidRPr="00416A04">
        <w:rPr>
          <w:rFonts w:ascii="Times New Roman" w:hAnsi="Times New Roman" w:cs="Times New Roman"/>
          <w:sz w:val="24"/>
          <w:szCs w:val="24"/>
        </w:rPr>
        <w:br/>
        <w:t>- osób starszych,</w:t>
      </w:r>
      <w:r w:rsidRPr="00416A04">
        <w:rPr>
          <w:rFonts w:ascii="Times New Roman" w:hAnsi="Times New Roman" w:cs="Times New Roman"/>
          <w:sz w:val="24"/>
          <w:szCs w:val="24"/>
        </w:rPr>
        <w:br/>
        <w:t>- dzieci pozbawionych opieki rodzinnej,</w:t>
      </w:r>
      <w:r w:rsidRPr="00416A04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usamodzielnianych </w:t>
      </w:r>
      <w:r w:rsidRPr="00416A04">
        <w:rPr>
          <w:rFonts w:ascii="Times New Roman" w:hAnsi="Times New Roman" w:cs="Times New Roman"/>
          <w:sz w:val="24"/>
          <w:szCs w:val="24"/>
        </w:rPr>
        <w:t>dorosłych wychowanków pieczy zastępczej,</w:t>
      </w:r>
      <w:r w:rsidRPr="00416A04">
        <w:rPr>
          <w:rFonts w:ascii="Times New Roman" w:hAnsi="Times New Roman" w:cs="Times New Roman"/>
          <w:sz w:val="24"/>
          <w:szCs w:val="24"/>
        </w:rPr>
        <w:br/>
        <w:t>- bezdomnych,</w:t>
      </w:r>
      <w:r w:rsidRPr="00416A04">
        <w:rPr>
          <w:rFonts w:ascii="Times New Roman" w:hAnsi="Times New Roman" w:cs="Times New Roman"/>
          <w:sz w:val="24"/>
          <w:szCs w:val="24"/>
        </w:rPr>
        <w:br/>
        <w:t>- osób kończących karę pozbawienia wolności.</w:t>
      </w:r>
    </w:p>
    <w:p w:rsidR="00D806B0" w:rsidRPr="00416A04" w:rsidRDefault="00D806B0" w:rsidP="00D806B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B0" w:rsidRPr="00416A04" w:rsidRDefault="00D806B0" w:rsidP="00D806B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04">
        <w:rPr>
          <w:rFonts w:ascii="Times New Roman" w:hAnsi="Times New Roman" w:cs="Times New Roman"/>
          <w:sz w:val="24"/>
          <w:szCs w:val="24"/>
        </w:rPr>
        <w:t xml:space="preserve">Podział gospodarstw domowych na grupy zależnie od </w:t>
      </w:r>
      <w:r>
        <w:rPr>
          <w:rFonts w:ascii="Times New Roman" w:hAnsi="Times New Roman" w:cs="Times New Roman"/>
          <w:strike/>
          <w:sz w:val="24"/>
          <w:szCs w:val="24"/>
        </w:rPr>
        <w:t xml:space="preserve">  </w:t>
      </w:r>
      <w:r w:rsidRPr="00416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16A04">
        <w:rPr>
          <w:rFonts w:ascii="Times New Roman" w:hAnsi="Times New Roman" w:cs="Times New Roman"/>
          <w:sz w:val="24"/>
          <w:szCs w:val="24"/>
        </w:rPr>
        <w:t>finansowych możliwości zaspokojenia własnych potrzeb mieszkaniowych</w:t>
      </w:r>
      <w:r>
        <w:rPr>
          <w:rFonts w:ascii="Times New Roman" w:hAnsi="Times New Roman" w:cs="Times New Roman"/>
          <w:sz w:val="24"/>
          <w:szCs w:val="24"/>
        </w:rPr>
        <w:br/>
      </w:r>
      <w:r w:rsidRPr="00416A04">
        <w:rPr>
          <w:rFonts w:ascii="Times New Roman" w:hAnsi="Times New Roman" w:cs="Times New Roman"/>
          <w:sz w:val="24"/>
          <w:szCs w:val="24"/>
        </w:rPr>
        <w:t xml:space="preserve"> i przydzielenie ich do poszczególnych sektorów mieszkaniowych.</w:t>
      </w:r>
    </w:p>
    <w:p w:rsidR="00D806B0" w:rsidRPr="00416A04" w:rsidRDefault="00D806B0" w:rsidP="00D806B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B0" w:rsidRPr="00416A04" w:rsidRDefault="00D806B0" w:rsidP="00D806B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04">
        <w:rPr>
          <w:rFonts w:ascii="Times New Roman" w:hAnsi="Times New Roman" w:cs="Times New Roman"/>
          <w:sz w:val="24"/>
          <w:szCs w:val="24"/>
        </w:rPr>
        <w:t>Polityka czynszowa - ustalenie standardów możliwości finansowania eksploatacji mieszkania (samodzielne rynkowe, samodzielne o czynszu społecznym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6A04">
        <w:rPr>
          <w:rFonts w:ascii="Times New Roman" w:hAnsi="Times New Roman" w:cs="Times New Roman"/>
          <w:sz w:val="24"/>
          <w:szCs w:val="24"/>
        </w:rPr>
        <w:t xml:space="preserve"> regulowanym</w:t>
      </w:r>
      <w:r>
        <w:rPr>
          <w:rFonts w:ascii="Times New Roman" w:hAnsi="Times New Roman" w:cs="Times New Roman"/>
          <w:sz w:val="24"/>
          <w:szCs w:val="24"/>
        </w:rPr>
        <w:t xml:space="preserve"> lub normowanym</w:t>
      </w:r>
      <w:r w:rsidRPr="00416A04">
        <w:rPr>
          <w:rFonts w:ascii="Times New Roman" w:hAnsi="Times New Roman" w:cs="Times New Roman"/>
          <w:sz w:val="24"/>
          <w:szCs w:val="24"/>
        </w:rPr>
        <w:t>, wspierane dopłatami różnicy w czynszu, wspierane obniżkami czynszu, wspierane dodatkami mieszkaniowymi).</w:t>
      </w:r>
    </w:p>
    <w:p w:rsidR="00D806B0" w:rsidRPr="00416A04" w:rsidRDefault="00D806B0" w:rsidP="00D806B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B0" w:rsidRDefault="00D806B0" w:rsidP="00D806B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04">
        <w:rPr>
          <w:rFonts w:ascii="Times New Roman" w:hAnsi="Times New Roman" w:cs="Times New Roman"/>
          <w:sz w:val="24"/>
          <w:szCs w:val="24"/>
        </w:rPr>
        <w:t>Ustalenie narzędzi wsparcia rozwoju poszczególnych sektorów:</w:t>
      </w:r>
    </w:p>
    <w:p w:rsidR="00D806B0" w:rsidRPr="000337FD" w:rsidRDefault="00D806B0" w:rsidP="00D806B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B0" w:rsidRDefault="00D806B0" w:rsidP="00D806B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04">
        <w:rPr>
          <w:rFonts w:ascii="Times New Roman" w:hAnsi="Times New Roman" w:cs="Times New Roman"/>
          <w:sz w:val="24"/>
          <w:szCs w:val="24"/>
        </w:rPr>
        <w:t>Domy jednorodzinne i mieszkania własnościowe w zabudowie wielorodzinnej – analiza dokumentów planistycznych, plany rozbudowy infrastruktury miejskiej, sprzedaż gruntów, programy rządowe,</w:t>
      </w:r>
    </w:p>
    <w:p w:rsidR="00D806B0" w:rsidRDefault="00D806B0" w:rsidP="00D806B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04">
        <w:rPr>
          <w:rFonts w:ascii="Times New Roman" w:hAnsi="Times New Roman" w:cs="Times New Roman"/>
          <w:sz w:val="24"/>
          <w:szCs w:val="24"/>
        </w:rPr>
        <w:t>Mieszkania na wynajem o czynszu regulowanym</w:t>
      </w:r>
      <w:r>
        <w:rPr>
          <w:rFonts w:ascii="Times New Roman" w:hAnsi="Times New Roman" w:cs="Times New Roman"/>
          <w:sz w:val="24"/>
          <w:szCs w:val="24"/>
        </w:rPr>
        <w:t xml:space="preserve"> i normowanym</w:t>
      </w:r>
      <w:r w:rsidRPr="00416A04">
        <w:rPr>
          <w:rFonts w:ascii="Times New Roman" w:hAnsi="Times New Roman" w:cs="Times New Roman"/>
          <w:sz w:val="24"/>
          <w:szCs w:val="24"/>
        </w:rPr>
        <w:t xml:space="preserve"> </w:t>
      </w:r>
      <w:r w:rsidRPr="000337FD">
        <w:rPr>
          <w:rFonts w:ascii="Times New Roman" w:hAnsi="Times New Roman" w:cs="Times New Roman"/>
          <w:sz w:val="24"/>
          <w:szCs w:val="24"/>
        </w:rPr>
        <w:t xml:space="preserve">(TBS, spółdzielnie,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37FD">
        <w:rPr>
          <w:rFonts w:ascii="Times New Roman" w:hAnsi="Times New Roman" w:cs="Times New Roman"/>
          <w:sz w:val="24"/>
          <w:szCs w:val="24"/>
        </w:rPr>
        <w:t>mieszkanie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337FD">
        <w:rPr>
          <w:rFonts w:ascii="Times New Roman" w:hAnsi="Times New Roman" w:cs="Times New Roman"/>
          <w:sz w:val="24"/>
          <w:szCs w:val="24"/>
        </w:rPr>
        <w:t xml:space="preserve">) – wsparcie w ramach programu społecznego budownictwa </w:t>
      </w:r>
      <w:r w:rsidRPr="00416A04">
        <w:rPr>
          <w:rFonts w:ascii="Times New Roman" w:hAnsi="Times New Roman" w:cs="Times New Roman"/>
          <w:sz w:val="24"/>
          <w:szCs w:val="24"/>
        </w:rPr>
        <w:t>czynszowego BGK,</w:t>
      </w:r>
    </w:p>
    <w:p w:rsidR="00D806B0" w:rsidRDefault="00D806B0" w:rsidP="00D806B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04">
        <w:rPr>
          <w:rFonts w:ascii="Times New Roman" w:hAnsi="Times New Roman" w:cs="Times New Roman"/>
          <w:sz w:val="24"/>
          <w:szCs w:val="24"/>
        </w:rPr>
        <w:t>Mieszkania na wynajem dla osób uprawnionych do lokalu komunalnego</w:t>
      </w:r>
      <w:r>
        <w:rPr>
          <w:rFonts w:ascii="Times New Roman" w:hAnsi="Times New Roman" w:cs="Times New Roman"/>
          <w:sz w:val="24"/>
          <w:szCs w:val="24"/>
        </w:rPr>
        <w:br/>
      </w:r>
      <w:r w:rsidRPr="00416A04">
        <w:rPr>
          <w:rFonts w:ascii="Times New Roman" w:hAnsi="Times New Roman" w:cs="Times New Roman"/>
          <w:sz w:val="24"/>
          <w:szCs w:val="24"/>
        </w:rPr>
        <w:t xml:space="preserve"> – program SBC BGK,</w:t>
      </w:r>
    </w:p>
    <w:p w:rsidR="00D806B0" w:rsidRDefault="00D806B0" w:rsidP="00D806B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04">
        <w:rPr>
          <w:rFonts w:ascii="Times New Roman" w:hAnsi="Times New Roman" w:cs="Times New Roman"/>
          <w:sz w:val="24"/>
          <w:szCs w:val="24"/>
        </w:rPr>
        <w:t xml:space="preserve">Lokale socjalne – wkład własny miasta, programy rządowe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6A04">
        <w:rPr>
          <w:rFonts w:ascii="Times New Roman" w:hAnsi="Times New Roman" w:cs="Times New Roman"/>
          <w:sz w:val="24"/>
          <w:szCs w:val="24"/>
        </w:rPr>
        <w:t xml:space="preserve">fundusz dopłat BGK, </w:t>
      </w:r>
    </w:p>
    <w:p w:rsidR="00D806B0" w:rsidRPr="00416A04" w:rsidRDefault="00D806B0" w:rsidP="00D806B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04">
        <w:rPr>
          <w:rFonts w:ascii="Times New Roman" w:hAnsi="Times New Roman" w:cs="Times New Roman"/>
          <w:sz w:val="24"/>
          <w:szCs w:val="24"/>
        </w:rPr>
        <w:t>Inne.</w:t>
      </w:r>
    </w:p>
    <w:p w:rsidR="00D806B0" w:rsidRPr="00416A04" w:rsidRDefault="00D806B0" w:rsidP="00D806B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B0" w:rsidRPr="000337FD" w:rsidRDefault="00D806B0" w:rsidP="00D806B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FD">
        <w:rPr>
          <w:rFonts w:ascii="Times New Roman" w:hAnsi="Times New Roman" w:cs="Times New Roman"/>
          <w:sz w:val="24"/>
          <w:szCs w:val="24"/>
        </w:rPr>
        <w:lastRenderedPageBreak/>
        <w:t>Określenie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FD">
        <w:rPr>
          <w:rFonts w:ascii="Times New Roman" w:hAnsi="Times New Roman" w:cs="Times New Roman"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FD">
        <w:rPr>
          <w:rFonts w:ascii="Times New Roman" w:hAnsi="Times New Roman" w:cs="Times New Roman"/>
          <w:sz w:val="24"/>
          <w:szCs w:val="24"/>
        </w:rPr>
        <w:t>wspierania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FD">
        <w:rPr>
          <w:rFonts w:ascii="Times New Roman" w:hAnsi="Times New Roman" w:cs="Times New Roman"/>
          <w:sz w:val="24"/>
          <w:szCs w:val="24"/>
        </w:rPr>
        <w:t>rozwoju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FD">
        <w:rPr>
          <w:rFonts w:ascii="Times New Roman" w:hAnsi="Times New Roman" w:cs="Times New Roman"/>
          <w:sz w:val="24"/>
          <w:szCs w:val="24"/>
        </w:rPr>
        <w:t>sektorów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FD">
        <w:rPr>
          <w:rFonts w:ascii="Times New Roman" w:hAnsi="Times New Roman" w:cs="Times New Roman"/>
          <w:sz w:val="24"/>
          <w:szCs w:val="24"/>
        </w:rPr>
        <w:t>mieszkaniowych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FD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0337FD">
        <w:rPr>
          <w:rFonts w:ascii="Times New Roman" w:hAnsi="Times New Roman" w:cs="Times New Roman"/>
          <w:sz w:val="24"/>
          <w:szCs w:val="24"/>
        </w:rPr>
        <w:t>odlegających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37FD">
        <w:rPr>
          <w:rFonts w:ascii="Times New Roman" w:hAnsi="Times New Roman" w:cs="Times New Roman"/>
          <w:sz w:val="24"/>
          <w:szCs w:val="24"/>
        </w:rPr>
        <w:t>miastu: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337FD">
        <w:rPr>
          <w:rFonts w:ascii="Times New Roman" w:hAnsi="Times New Roman" w:cs="Times New Roman"/>
          <w:sz w:val="24"/>
          <w:szCs w:val="24"/>
        </w:rPr>
        <w:t>1. Indywidualnego i zorganizowanego budownictwa jednorodzinnego,</w:t>
      </w:r>
      <w:r w:rsidRPr="000337FD">
        <w:rPr>
          <w:rFonts w:ascii="Times New Roman" w:hAnsi="Times New Roman" w:cs="Times New Roman"/>
          <w:sz w:val="24"/>
          <w:szCs w:val="24"/>
        </w:rPr>
        <w:br/>
        <w:t>2. Budownictwa wielorodzinnego deweloperskiego lub spółdzielczego.</w:t>
      </w:r>
      <w:r w:rsidRPr="000337FD">
        <w:rPr>
          <w:rFonts w:ascii="Times New Roman" w:hAnsi="Times New Roman" w:cs="Times New Roman"/>
          <w:sz w:val="24"/>
          <w:szCs w:val="24"/>
        </w:rPr>
        <w:br/>
        <w:t>Poprzez politykę planistyczną, uzbrojenie terenu, budowę dróg i transport publiczny itp.</w:t>
      </w:r>
    </w:p>
    <w:p w:rsidR="00D806B0" w:rsidRPr="00416A04" w:rsidRDefault="00D806B0" w:rsidP="00D806B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06B0" w:rsidRDefault="00D806B0" w:rsidP="00D806B0">
      <w:pPr>
        <w:pStyle w:val="Akapitzlist"/>
        <w:numPr>
          <w:ilvl w:val="0"/>
          <w:numId w:val="2"/>
        </w:num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A04">
        <w:rPr>
          <w:rFonts w:ascii="Times New Roman" w:hAnsi="Times New Roman" w:cs="Times New Roman"/>
          <w:sz w:val="24"/>
          <w:szCs w:val="24"/>
        </w:rPr>
        <w:t>Ustalenie zapotrzebowania na nowe mieszkania w poszczególnych sektorach. Weryfikacja koniecznych zmian do planów zagospodarowania w celu zaspokojenia zapotrzebowania w poszczególnych sektorach.</w:t>
      </w:r>
    </w:p>
    <w:p w:rsidR="00D806B0" w:rsidRPr="00BB3E36" w:rsidRDefault="00D806B0" w:rsidP="00D806B0">
      <w:pPr>
        <w:pStyle w:val="Akapitzlis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C53D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C53DC">
        <w:rPr>
          <w:rFonts w:ascii="Times New Roman" w:hAnsi="Times New Roman" w:cs="Times New Roman"/>
          <w:sz w:val="24"/>
          <w:szCs w:val="24"/>
        </w:rPr>
        <w:t>Ustalenie oczekiwań dotyczących standardu mieszkań i budynków.</w:t>
      </w:r>
    </w:p>
    <w:p w:rsidR="00D806B0" w:rsidRPr="00416A04" w:rsidRDefault="00D806B0" w:rsidP="00D806B0">
      <w:pPr>
        <w:pStyle w:val="Akapitzlis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806B0" w:rsidRPr="00416A04" w:rsidRDefault="00D806B0" w:rsidP="00D806B0">
      <w:pPr>
        <w:pStyle w:val="Akapitzlist"/>
        <w:numPr>
          <w:ilvl w:val="0"/>
          <w:numId w:val="2"/>
        </w:num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A04">
        <w:rPr>
          <w:rFonts w:ascii="Times New Roman" w:hAnsi="Times New Roman" w:cs="Times New Roman"/>
          <w:sz w:val="24"/>
          <w:szCs w:val="24"/>
        </w:rPr>
        <w:t>Ustalenie polityki gospodarowania za</w:t>
      </w:r>
      <w:r>
        <w:rPr>
          <w:rFonts w:ascii="Times New Roman" w:hAnsi="Times New Roman" w:cs="Times New Roman"/>
          <w:sz w:val="24"/>
          <w:szCs w:val="24"/>
        </w:rPr>
        <w:t>sobem komunalnym oraz zasobem p</w:t>
      </w:r>
      <w:r w:rsidRPr="00416A04">
        <w:rPr>
          <w:rFonts w:ascii="Times New Roman" w:hAnsi="Times New Roman" w:cs="Times New Roman"/>
          <w:sz w:val="24"/>
          <w:szCs w:val="24"/>
        </w:rPr>
        <w:t>ozostającym w dyspozycji miasta przeznaczonym do realizacji polityki mieszkaniowej, w tym:</w:t>
      </w:r>
    </w:p>
    <w:p w:rsidR="00D806B0" w:rsidRDefault="00D806B0" w:rsidP="00D806B0">
      <w:pPr>
        <w:pStyle w:val="Akapitzlist"/>
        <w:numPr>
          <w:ilvl w:val="0"/>
          <w:numId w:val="6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37FD">
        <w:rPr>
          <w:rFonts w:ascii="Times New Roman" w:hAnsi="Times New Roman" w:cs="Times New Roman"/>
          <w:sz w:val="24"/>
          <w:szCs w:val="24"/>
        </w:rPr>
        <w:t xml:space="preserve">Określenie zasad najmu lokali docelowych i socjalnych w tym lokali TBS </w:t>
      </w:r>
      <w:r>
        <w:rPr>
          <w:rFonts w:ascii="Times New Roman" w:hAnsi="Times New Roman" w:cs="Times New Roman"/>
          <w:sz w:val="24"/>
          <w:szCs w:val="24"/>
        </w:rPr>
        <w:br/>
      </w:r>
      <w:r w:rsidRPr="000337FD">
        <w:rPr>
          <w:rFonts w:ascii="Times New Roman" w:hAnsi="Times New Roman" w:cs="Times New Roman"/>
          <w:sz w:val="24"/>
          <w:szCs w:val="24"/>
        </w:rPr>
        <w:t xml:space="preserve">w dyspozycji Miasta (ustawa </w:t>
      </w:r>
      <w:r>
        <w:rPr>
          <w:rFonts w:ascii="Times New Roman" w:hAnsi="Times New Roman" w:cs="Times New Roman"/>
          <w:sz w:val="24"/>
          <w:szCs w:val="24"/>
        </w:rPr>
        <w:t>o ochronie praw lokatorów</w:t>
      </w:r>
      <w:r w:rsidRPr="000337FD">
        <w:rPr>
          <w:rFonts w:ascii="Times New Roman" w:hAnsi="Times New Roman" w:cs="Times New Roman"/>
          <w:sz w:val="24"/>
          <w:szCs w:val="24"/>
        </w:rPr>
        <w:t xml:space="preserve"> i mieszkaniowym zasobie gminy): </w:t>
      </w:r>
    </w:p>
    <w:p w:rsidR="00D806B0" w:rsidRPr="000337FD" w:rsidRDefault="00D806B0" w:rsidP="00D806B0">
      <w:pPr>
        <w:tabs>
          <w:tab w:val="left" w:pos="2715"/>
        </w:tabs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337FD">
        <w:rPr>
          <w:rFonts w:ascii="Times New Roman" w:hAnsi="Times New Roman" w:cs="Times New Roman"/>
          <w:sz w:val="24"/>
          <w:szCs w:val="24"/>
        </w:rPr>
        <w:t>-  w dyspozycji Miasta,</w:t>
      </w:r>
      <w:r>
        <w:rPr>
          <w:rFonts w:ascii="Times New Roman" w:hAnsi="Times New Roman" w:cs="Times New Roman"/>
          <w:sz w:val="24"/>
          <w:szCs w:val="24"/>
        </w:rPr>
        <w:tab/>
      </w:r>
      <w:r w:rsidRPr="000337FD">
        <w:rPr>
          <w:rFonts w:ascii="Times New Roman" w:hAnsi="Times New Roman" w:cs="Times New Roman"/>
          <w:sz w:val="24"/>
          <w:szCs w:val="24"/>
        </w:rPr>
        <w:br/>
        <w:t>- komunalnych: docelowych i socjalnych,</w:t>
      </w:r>
      <w:r w:rsidRPr="000337FD">
        <w:rPr>
          <w:rFonts w:ascii="Times New Roman" w:hAnsi="Times New Roman" w:cs="Times New Roman"/>
          <w:sz w:val="24"/>
          <w:szCs w:val="24"/>
        </w:rPr>
        <w:br/>
        <w:t>- chronionych i wspomaganych.</w:t>
      </w:r>
    </w:p>
    <w:p w:rsidR="00D806B0" w:rsidRPr="006C53DC" w:rsidRDefault="00D806B0" w:rsidP="00D806B0">
      <w:pPr>
        <w:pStyle w:val="Akapitzlist"/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53DC">
        <w:rPr>
          <w:rFonts w:ascii="Times New Roman" w:hAnsi="Times New Roman" w:cs="Times New Roman"/>
          <w:sz w:val="24"/>
          <w:szCs w:val="24"/>
        </w:rPr>
        <w:t>2. Określenie zasad i kosztów pozyskiwania miejsc przeznaczonych dla osób pozbawionych schronienia i ustalania odpłatności za pobyt (ustawa o pomocy społecznej):</w:t>
      </w:r>
    </w:p>
    <w:p w:rsidR="00D806B0" w:rsidRPr="006C53DC" w:rsidRDefault="00D806B0" w:rsidP="00D806B0">
      <w:pPr>
        <w:pStyle w:val="Akapitzlist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C53DC">
        <w:rPr>
          <w:rFonts w:ascii="Times New Roman" w:hAnsi="Times New Roman" w:cs="Times New Roman"/>
          <w:sz w:val="24"/>
          <w:szCs w:val="24"/>
        </w:rPr>
        <w:t xml:space="preserve">- noclegownie, </w:t>
      </w:r>
    </w:p>
    <w:p w:rsidR="00D806B0" w:rsidRPr="006C53DC" w:rsidRDefault="00D806B0" w:rsidP="00D806B0">
      <w:pPr>
        <w:pStyle w:val="Akapitzlist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C53DC">
        <w:rPr>
          <w:rFonts w:ascii="Times New Roman" w:hAnsi="Times New Roman" w:cs="Times New Roman"/>
          <w:sz w:val="24"/>
          <w:szCs w:val="24"/>
        </w:rPr>
        <w:t xml:space="preserve">- schroniska, </w:t>
      </w:r>
    </w:p>
    <w:p w:rsidR="00D806B0" w:rsidRPr="006C53DC" w:rsidRDefault="00D806B0" w:rsidP="00D806B0">
      <w:pPr>
        <w:pStyle w:val="Akapitzlist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C53DC">
        <w:rPr>
          <w:rFonts w:ascii="Times New Roman" w:hAnsi="Times New Roman" w:cs="Times New Roman"/>
          <w:sz w:val="24"/>
          <w:szCs w:val="24"/>
        </w:rPr>
        <w:t>- domy</w:t>
      </w:r>
      <w:r>
        <w:rPr>
          <w:rFonts w:ascii="Times New Roman" w:hAnsi="Times New Roman" w:cs="Times New Roman"/>
          <w:sz w:val="24"/>
          <w:szCs w:val="24"/>
        </w:rPr>
        <w:t xml:space="preserve"> samotnej matki.</w:t>
      </w:r>
      <w:r w:rsidRPr="006C53DC">
        <w:rPr>
          <w:rFonts w:ascii="Times New Roman" w:hAnsi="Times New Roman" w:cs="Times New Roman"/>
          <w:sz w:val="24"/>
          <w:szCs w:val="24"/>
        </w:rPr>
        <w:br/>
      </w:r>
    </w:p>
    <w:p w:rsidR="00D806B0" w:rsidRPr="00986B05" w:rsidRDefault="00D806B0" w:rsidP="00D806B0">
      <w:pPr>
        <w:pStyle w:val="Akapitzlist"/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53DC">
        <w:rPr>
          <w:rFonts w:ascii="Times New Roman" w:hAnsi="Times New Roman" w:cs="Times New Roman"/>
          <w:sz w:val="24"/>
          <w:szCs w:val="24"/>
        </w:rPr>
        <w:t xml:space="preserve">3. </w:t>
      </w:r>
      <w:r w:rsidRPr="00986B05">
        <w:rPr>
          <w:rFonts w:ascii="Times New Roman" w:hAnsi="Times New Roman" w:cs="Times New Roman"/>
          <w:sz w:val="24"/>
          <w:szCs w:val="24"/>
        </w:rPr>
        <w:t>Określenie polityki czynszowej i prognozy utraty dochodów z tego tytułu:</w:t>
      </w:r>
      <w:r w:rsidRPr="00986B05">
        <w:rPr>
          <w:rFonts w:ascii="Times New Roman" w:hAnsi="Times New Roman" w:cs="Times New Roman"/>
          <w:sz w:val="24"/>
          <w:szCs w:val="24"/>
        </w:rPr>
        <w:br/>
        <w:t>- ustalenie stawek czynszu,</w:t>
      </w:r>
    </w:p>
    <w:p w:rsidR="00D806B0" w:rsidRPr="006C53DC" w:rsidRDefault="00D806B0" w:rsidP="00D806B0">
      <w:pPr>
        <w:pStyle w:val="Akapitzlist"/>
        <w:spacing w:line="276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C53DC">
        <w:rPr>
          <w:rFonts w:ascii="Times New Roman" w:hAnsi="Times New Roman" w:cs="Times New Roman"/>
          <w:sz w:val="24"/>
          <w:szCs w:val="24"/>
        </w:rPr>
        <w:t>- zasady przyznawania obniżek czynszu,</w:t>
      </w:r>
    </w:p>
    <w:p w:rsidR="00D806B0" w:rsidRDefault="00D806B0" w:rsidP="00D806B0">
      <w:pPr>
        <w:pStyle w:val="Akapitzlist"/>
        <w:spacing w:line="276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7FD">
        <w:rPr>
          <w:rFonts w:ascii="Times New Roman" w:hAnsi="Times New Roman" w:cs="Times New Roman"/>
          <w:sz w:val="24"/>
          <w:szCs w:val="24"/>
        </w:rPr>
        <w:t>ustalenie wydatków na: uzupełnienie wpływów z czynszów, dodatki mieszkaniowe</w:t>
      </w:r>
      <w:r w:rsidRPr="00416A04">
        <w:rPr>
          <w:rFonts w:ascii="Times New Roman" w:hAnsi="Times New Roman" w:cs="Times New Roman"/>
          <w:sz w:val="24"/>
          <w:szCs w:val="24"/>
        </w:rPr>
        <w:t>, remonty,  udziały w TBS, udziały własne w inwestycjach mieszkaniowych.</w:t>
      </w:r>
    </w:p>
    <w:p w:rsidR="00D806B0" w:rsidRDefault="00D806B0" w:rsidP="00D806B0">
      <w:pPr>
        <w:pStyle w:val="Akapitzlist"/>
        <w:spacing w:line="276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806B0" w:rsidRDefault="00D806B0" w:rsidP="00D806B0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16A04">
        <w:rPr>
          <w:rFonts w:ascii="Times New Roman" w:hAnsi="Times New Roman" w:cs="Times New Roman"/>
          <w:sz w:val="24"/>
          <w:szCs w:val="24"/>
        </w:rPr>
        <w:t>. Określenie</w:t>
      </w:r>
      <w:r>
        <w:rPr>
          <w:rFonts w:ascii="Times New Roman" w:hAnsi="Times New Roman" w:cs="Times New Roman"/>
          <w:sz w:val="24"/>
          <w:szCs w:val="24"/>
        </w:rPr>
        <w:t xml:space="preserve"> reguł i</w:t>
      </w:r>
      <w:r w:rsidRPr="00416A04">
        <w:rPr>
          <w:rFonts w:ascii="Times New Roman" w:hAnsi="Times New Roman" w:cs="Times New Roman"/>
          <w:sz w:val="24"/>
          <w:szCs w:val="24"/>
        </w:rPr>
        <w:t xml:space="preserve"> planu prywatyzacji mieszkań komunalnych,</w:t>
      </w:r>
    </w:p>
    <w:p w:rsidR="00D806B0" w:rsidRPr="00797170" w:rsidRDefault="00D806B0" w:rsidP="00D806B0">
      <w:pPr>
        <w:pStyle w:val="Akapitzlist"/>
        <w:spacing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16A04">
        <w:rPr>
          <w:rFonts w:ascii="Times New Roman" w:hAnsi="Times New Roman" w:cs="Times New Roman"/>
          <w:sz w:val="24"/>
          <w:szCs w:val="24"/>
        </w:rPr>
        <w:t>Określenie zasad rozwoju segmentu lokali  docelowych i socjalnych</w:t>
      </w:r>
      <w:r w:rsidRPr="00797170">
        <w:rPr>
          <w:rFonts w:ascii="Times New Roman" w:eastAsia="Calibri" w:hAnsi="Times New Roman" w:cs="Times New Roman"/>
          <w:sz w:val="24"/>
          <w:szCs w:val="24"/>
        </w:rPr>
        <w:t xml:space="preserve"> oraz pozostających w dyspozycji miasta (TBS),</w:t>
      </w:r>
    </w:p>
    <w:p w:rsidR="00D806B0" w:rsidRPr="00416A04" w:rsidRDefault="00D806B0" w:rsidP="00D806B0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16A04">
        <w:rPr>
          <w:rFonts w:ascii="Times New Roman" w:hAnsi="Times New Roman" w:cs="Times New Roman"/>
          <w:sz w:val="24"/>
          <w:szCs w:val="24"/>
        </w:rPr>
        <w:t xml:space="preserve"> Program remontów zasobów mieszkaniowych.</w:t>
      </w:r>
    </w:p>
    <w:p w:rsidR="00961B55" w:rsidRDefault="00D806B0" w:rsidP="00D806B0">
      <w:r w:rsidRPr="00416A04"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416A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6A04">
        <w:rPr>
          <w:rFonts w:ascii="Times New Roman" w:hAnsi="Times New Roman" w:cs="Times New Roman"/>
          <w:sz w:val="24"/>
          <w:szCs w:val="24"/>
        </w:rPr>
        <w:t xml:space="preserve"> Wnioski i rekomendacje.</w:t>
      </w:r>
      <w:bookmarkStart w:id="0" w:name="_GoBack"/>
      <w:bookmarkEnd w:id="0"/>
    </w:p>
    <w:sectPr w:rsidR="00961B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9F" w:rsidRDefault="0005199F" w:rsidP="00D806B0">
      <w:pPr>
        <w:spacing w:after="0" w:line="240" w:lineRule="auto"/>
      </w:pPr>
      <w:r>
        <w:separator/>
      </w:r>
    </w:p>
  </w:endnote>
  <w:endnote w:type="continuationSeparator" w:id="0">
    <w:p w:rsidR="0005199F" w:rsidRDefault="0005199F" w:rsidP="00D8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31989981"/>
      <w:docPartObj>
        <w:docPartGallery w:val="Page Numbers (Bottom of Page)"/>
        <w:docPartUnique/>
      </w:docPartObj>
    </w:sdtPr>
    <w:sdtContent>
      <w:p w:rsidR="00D806B0" w:rsidRDefault="00D806B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D806B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806B0" w:rsidRDefault="00D806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9F" w:rsidRDefault="0005199F" w:rsidP="00D806B0">
      <w:pPr>
        <w:spacing w:after="0" w:line="240" w:lineRule="auto"/>
      </w:pPr>
      <w:r>
        <w:separator/>
      </w:r>
    </w:p>
  </w:footnote>
  <w:footnote w:type="continuationSeparator" w:id="0">
    <w:p w:rsidR="0005199F" w:rsidRDefault="0005199F" w:rsidP="00D80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96205"/>
    <w:multiLevelType w:val="hybridMultilevel"/>
    <w:tmpl w:val="94003E28"/>
    <w:lvl w:ilvl="0" w:tplc="92C88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831EE4"/>
    <w:multiLevelType w:val="hybridMultilevel"/>
    <w:tmpl w:val="2FD42BB6"/>
    <w:lvl w:ilvl="0" w:tplc="75327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DA78E4"/>
    <w:multiLevelType w:val="hybridMultilevel"/>
    <w:tmpl w:val="AC7823D0"/>
    <w:lvl w:ilvl="0" w:tplc="FC32C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041764"/>
    <w:multiLevelType w:val="hybridMultilevel"/>
    <w:tmpl w:val="D3AA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A1280"/>
    <w:multiLevelType w:val="hybridMultilevel"/>
    <w:tmpl w:val="9034A76A"/>
    <w:lvl w:ilvl="0" w:tplc="1FFEC3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094292"/>
    <w:multiLevelType w:val="hybridMultilevel"/>
    <w:tmpl w:val="FD647718"/>
    <w:lvl w:ilvl="0" w:tplc="5776C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66"/>
    <w:rsid w:val="0005199F"/>
    <w:rsid w:val="00876566"/>
    <w:rsid w:val="00961B55"/>
    <w:rsid w:val="00D806B0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02D6D-C915-4116-8F4E-BF416AD8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6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6B0"/>
  </w:style>
  <w:style w:type="paragraph" w:styleId="Stopka">
    <w:name w:val="footer"/>
    <w:basedOn w:val="Normalny"/>
    <w:link w:val="StopkaZnak"/>
    <w:uiPriority w:val="99"/>
    <w:unhideWhenUsed/>
    <w:rsid w:val="00D8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Winnicki</dc:creator>
  <cp:keywords/>
  <dc:description/>
  <cp:lastModifiedBy>Michal Winnicki</cp:lastModifiedBy>
  <cp:revision>2</cp:revision>
  <dcterms:created xsi:type="dcterms:W3CDTF">2018-01-15T10:54:00Z</dcterms:created>
  <dcterms:modified xsi:type="dcterms:W3CDTF">2018-01-15T10:58:00Z</dcterms:modified>
</cp:coreProperties>
</file>